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10" w:rsidRPr="001C1210" w:rsidRDefault="001C1210" w:rsidP="001C1210">
      <w:pPr>
        <w:spacing w:after="0" w:line="244" w:lineRule="auto"/>
        <w:ind w:firstLine="284"/>
        <w:jc w:val="right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Учить не только знанию,</w:t>
      </w:r>
    </w:p>
    <w:p w:rsidR="001C1210" w:rsidRPr="001C1210" w:rsidRDefault="001C1210" w:rsidP="001C1210">
      <w:pPr>
        <w:spacing w:after="0" w:line="244" w:lineRule="auto"/>
        <w:ind w:firstLine="284"/>
        <w:jc w:val="right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но и умению.</w:t>
      </w:r>
    </w:p>
    <w:p w:rsidR="001C1210" w:rsidRPr="001C1210" w:rsidRDefault="001C1210" w:rsidP="001C1210">
      <w:pPr>
        <w:spacing w:after="0" w:line="244" w:lineRule="auto"/>
        <w:ind w:firstLine="284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1C1210">
        <w:rPr>
          <w:rFonts w:ascii="Arial" w:eastAsiaTheme="minorEastAsia" w:hAnsi="Arial" w:cs="Arial"/>
          <w:i/>
          <w:sz w:val="24"/>
          <w:szCs w:val="24"/>
        </w:rPr>
        <w:t xml:space="preserve">С. </w:t>
      </w:r>
      <w:proofErr w:type="spellStart"/>
      <w:r w:rsidRPr="001C1210">
        <w:rPr>
          <w:rFonts w:ascii="Arial" w:eastAsiaTheme="minorEastAsia" w:hAnsi="Arial" w:cs="Arial"/>
          <w:i/>
          <w:sz w:val="24"/>
          <w:szCs w:val="24"/>
        </w:rPr>
        <w:t>Капица</w:t>
      </w:r>
      <w:proofErr w:type="spellEnd"/>
    </w:p>
    <w:p w:rsidR="001C1210" w:rsidRPr="001C1210" w:rsidRDefault="001C1210" w:rsidP="001C1210">
      <w:pPr>
        <w:spacing w:after="0" w:line="244" w:lineRule="auto"/>
        <w:ind w:firstLine="284"/>
        <w:jc w:val="right"/>
        <w:rPr>
          <w:rFonts w:ascii="Arial" w:eastAsiaTheme="minorEastAsia" w:hAnsi="Arial" w:cs="Arial"/>
          <w:sz w:val="24"/>
          <w:szCs w:val="24"/>
        </w:rPr>
      </w:pPr>
    </w:p>
    <w:p w:rsidR="001C1210" w:rsidRPr="001C1210" w:rsidRDefault="001C1210" w:rsidP="001C1210">
      <w:pPr>
        <w:spacing w:after="0" w:line="244" w:lineRule="auto"/>
        <w:ind w:firstLine="284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C1210" w:rsidRPr="001C1210" w:rsidRDefault="001C1210" w:rsidP="001C1210">
      <w:pPr>
        <w:spacing w:after="0" w:line="244" w:lineRule="auto"/>
        <w:ind w:firstLine="284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C1210">
        <w:rPr>
          <w:rFonts w:ascii="Arial" w:eastAsiaTheme="minorEastAsia" w:hAnsi="Arial" w:cs="Arial"/>
          <w:b/>
          <w:sz w:val="24"/>
          <w:szCs w:val="24"/>
        </w:rPr>
        <w:t>МЕТОДИКА ОРГАНИЗАЦИИ ПРОВЕРКИ УСВОЕНИЯ</w:t>
      </w:r>
    </w:p>
    <w:p w:rsidR="001C1210" w:rsidRPr="001C1210" w:rsidRDefault="001C1210" w:rsidP="001C1210">
      <w:pPr>
        <w:spacing w:after="0" w:line="244" w:lineRule="auto"/>
        <w:ind w:firstLine="284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C1210">
        <w:rPr>
          <w:rFonts w:ascii="Arial" w:eastAsiaTheme="minorEastAsia" w:hAnsi="Arial" w:cs="Arial"/>
          <w:b/>
          <w:sz w:val="24"/>
          <w:szCs w:val="24"/>
        </w:rPr>
        <w:t>УЧЕБНОГО МАТЕРИАЛА</w:t>
      </w:r>
    </w:p>
    <w:p w:rsidR="001C1210" w:rsidRPr="001C1210" w:rsidRDefault="001C1210" w:rsidP="001C1210">
      <w:pPr>
        <w:spacing w:after="0" w:line="244" w:lineRule="auto"/>
        <w:ind w:firstLine="284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C1210" w:rsidRPr="001C1210" w:rsidRDefault="001C1210" w:rsidP="001C1210">
      <w:pPr>
        <w:spacing w:after="0" w:line="244" w:lineRule="auto"/>
        <w:ind w:firstLine="284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C1210">
        <w:rPr>
          <w:rFonts w:ascii="Arial" w:eastAsiaTheme="minorEastAsia" w:hAnsi="Arial" w:cs="Arial"/>
          <w:b/>
          <w:sz w:val="24"/>
          <w:szCs w:val="24"/>
        </w:rPr>
        <w:t>1. Методические основы организации</w:t>
      </w:r>
    </w:p>
    <w:p w:rsidR="001C1210" w:rsidRPr="001C1210" w:rsidRDefault="001C1210" w:rsidP="001C1210">
      <w:pPr>
        <w:spacing w:after="0" w:line="244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</w:p>
    <w:p w:rsidR="001C1210" w:rsidRPr="001C1210" w:rsidRDefault="001C1210" w:rsidP="001C1210">
      <w:pPr>
        <w:spacing w:after="0" w:line="244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Особенностью изучаемой дисциплины являются, с одной стороны, огромный объём непрерывно изменяющейся информации, а с другой – весьма небольшой объём предусмотренных учебным планом часов. Задача состоит в создании условий для перехода от модели пассивного информационного (аудиторного) образования к модели активного изучения материала, сочетающего аудиторную (первичную и направляющую) и самостоятельную (в большей степени) работу, в которой должен присутствовать анализ, поиск решений в реальной ситуации с учётом особенностей развития экономики Республики Беларусь.</w:t>
      </w:r>
    </w:p>
    <w:p w:rsidR="001C1210" w:rsidRPr="001C1210" w:rsidRDefault="001C1210" w:rsidP="001C1210">
      <w:pPr>
        <w:spacing w:after="0" w:line="244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1C1210">
        <w:rPr>
          <w:rFonts w:ascii="Arial" w:eastAsiaTheme="minorEastAsia" w:hAnsi="Arial" w:cs="Arial"/>
          <w:sz w:val="24"/>
          <w:szCs w:val="24"/>
        </w:rPr>
        <w:t>Получить искомый результат можно, объединив два направления: вызвать заинтересованность обучаемого, показав практическую востребованность дисциплины в дальнейшей его работе; предусмотреть формы контроля знаний (научная работа, реферат, контрольные вопросы и т.д.), требующие непрерывной работы, инициативы и активизации мыслительной деятельности студента.</w:t>
      </w:r>
      <w:proofErr w:type="gramEnd"/>
      <w:r w:rsidRPr="001C1210">
        <w:rPr>
          <w:rFonts w:ascii="Arial" w:eastAsiaTheme="minorEastAsia" w:hAnsi="Arial" w:cs="Arial"/>
          <w:sz w:val="24"/>
          <w:szCs w:val="24"/>
        </w:rPr>
        <w:t xml:space="preserve"> В то же время нельзя допустить заорганизованность действий, утратить творческое начало. Виды и способы достижения цели в каждой конкретной ситуации преподаватель должен решать сам.</w:t>
      </w:r>
    </w:p>
    <w:p w:rsidR="001C1210" w:rsidRPr="001C1210" w:rsidRDefault="001C1210" w:rsidP="001C1210">
      <w:pPr>
        <w:spacing w:after="0" w:line="244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Все вопросы, используемые для контроля знаний, доводятся до студента сразу, а не по окончании учебного курса. Они разбиты на блоки, моделирующие механизм подготовки и изложения материала на экзамене (зачёте), а именно:</w:t>
      </w:r>
    </w:p>
    <w:p w:rsidR="001C1210" w:rsidRPr="001C1210" w:rsidRDefault="001C1210" w:rsidP="001C1210">
      <w:pPr>
        <w:pStyle w:val="a3"/>
        <w:numPr>
          <w:ilvl w:val="0"/>
          <w:numId w:val="1"/>
        </w:numPr>
        <w:tabs>
          <w:tab w:val="left" w:pos="490"/>
        </w:tabs>
        <w:spacing w:after="0" w:line="244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блок №1 – изложение ответа на поставленный вопрос;</w:t>
      </w:r>
    </w:p>
    <w:p w:rsidR="001C1210" w:rsidRPr="001C1210" w:rsidRDefault="001C1210" w:rsidP="001C1210">
      <w:pPr>
        <w:pStyle w:val="a3"/>
        <w:numPr>
          <w:ilvl w:val="0"/>
          <w:numId w:val="1"/>
        </w:numPr>
        <w:tabs>
          <w:tab w:val="left" w:pos="490"/>
        </w:tabs>
        <w:spacing w:after="0" w:line="244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блок №2 – активное конструирование ответа;</w:t>
      </w:r>
    </w:p>
    <w:p w:rsidR="001C1210" w:rsidRPr="001C1210" w:rsidRDefault="001C1210" w:rsidP="001C1210">
      <w:pPr>
        <w:pStyle w:val="a3"/>
        <w:numPr>
          <w:ilvl w:val="0"/>
          <w:numId w:val="1"/>
        </w:numPr>
        <w:tabs>
          <w:tab w:val="left" w:pos="490"/>
        </w:tabs>
        <w:spacing w:after="0" w:line="244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блок №3 – поиск решений в реальной ситуации;</w:t>
      </w:r>
    </w:p>
    <w:p w:rsidR="001C1210" w:rsidRPr="001C1210" w:rsidRDefault="001C1210" w:rsidP="001C1210">
      <w:pPr>
        <w:pStyle w:val="a3"/>
        <w:numPr>
          <w:ilvl w:val="0"/>
          <w:numId w:val="1"/>
        </w:numPr>
        <w:tabs>
          <w:tab w:val="left" w:pos="490"/>
        </w:tabs>
        <w:spacing w:after="0" w:line="244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блок №4 – инициативная деятельность с перспективой.</w:t>
      </w:r>
    </w:p>
    <w:p w:rsidR="001C1210" w:rsidRPr="001C1210" w:rsidRDefault="001C1210" w:rsidP="001C1210">
      <w:pPr>
        <w:tabs>
          <w:tab w:val="left" w:pos="490"/>
        </w:tabs>
        <w:spacing w:after="0" w:line="244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В разделе 2 дан перечень вопросов, из которых формируется задание для контроля знаний студента. Вопросы позволяют студенту понять суть и направленность организации контроля знаний, поставить акценты при изучении материала (не запоминание, а понимание и применение на практике), использовать дополнительные источники для получения самостоятельно более полной информации (библиотека, пресса, интернет и т.д.), планировать деятельность по подготовке к рубежному контролю знаний в течение всего семестра. При этом</w:t>
      </w:r>
      <w:proofErr w:type="gramStart"/>
      <w:r w:rsidRPr="001C1210">
        <w:rPr>
          <w:rFonts w:ascii="Arial" w:eastAsiaTheme="minorEastAsia" w:hAnsi="Arial" w:cs="Arial"/>
          <w:sz w:val="24"/>
          <w:szCs w:val="24"/>
        </w:rPr>
        <w:t>,</w:t>
      </w:r>
      <w:proofErr w:type="gramEnd"/>
      <w:r w:rsidRPr="001C1210">
        <w:rPr>
          <w:rFonts w:ascii="Arial" w:eastAsiaTheme="minorEastAsia" w:hAnsi="Arial" w:cs="Arial"/>
          <w:sz w:val="24"/>
          <w:szCs w:val="24"/>
        </w:rPr>
        <w:t xml:space="preserve"> на наш взгляд, будет формироваться и активная жизненная позиция студента, т.к. соединение (приложение) с действительностью изучаемых вопросов непременно должно помогать вникать в практические, экономические и политические аспекты жизни Республики Беларусь.</w:t>
      </w:r>
    </w:p>
    <w:p w:rsidR="001C1210" w:rsidRDefault="001C1210" w:rsidP="001C1210">
      <w:pPr>
        <w:tabs>
          <w:tab w:val="left" w:pos="490"/>
        </w:tabs>
        <w:spacing w:after="0" w:line="232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Default="001C1210" w:rsidP="001C1210">
      <w:pPr>
        <w:tabs>
          <w:tab w:val="left" w:pos="490"/>
        </w:tabs>
        <w:spacing w:after="0" w:line="232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Default="001C1210" w:rsidP="001C1210">
      <w:pPr>
        <w:tabs>
          <w:tab w:val="left" w:pos="490"/>
        </w:tabs>
        <w:spacing w:after="0" w:line="232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Default="001C1210" w:rsidP="001C1210">
      <w:pPr>
        <w:tabs>
          <w:tab w:val="left" w:pos="490"/>
        </w:tabs>
        <w:spacing w:after="0" w:line="232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tabs>
          <w:tab w:val="left" w:pos="490"/>
        </w:tabs>
        <w:spacing w:after="0" w:line="232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spacing w:after="0" w:line="232" w:lineRule="auto"/>
        <w:ind w:firstLine="284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C1210">
        <w:rPr>
          <w:rFonts w:ascii="Arial" w:eastAsiaTheme="minorEastAsia" w:hAnsi="Arial" w:cs="Arial"/>
          <w:b/>
          <w:sz w:val="24"/>
          <w:szCs w:val="24"/>
        </w:rPr>
        <w:lastRenderedPageBreak/>
        <w:t>2. Вопросы для итогового контроля знаний</w:t>
      </w:r>
    </w:p>
    <w:p w:rsidR="001C1210" w:rsidRPr="001C1210" w:rsidRDefault="001C1210" w:rsidP="001C1210">
      <w:pPr>
        <w:spacing w:after="0" w:line="232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spacing w:after="0" w:line="232" w:lineRule="auto"/>
        <w:ind w:firstLine="284"/>
        <w:jc w:val="both"/>
        <w:rPr>
          <w:rFonts w:ascii="Arial" w:eastAsiaTheme="minorEastAsia" w:hAnsi="Arial" w:cs="Arial"/>
          <w:sz w:val="24"/>
          <w:szCs w:val="24"/>
          <w:u w:val="single"/>
        </w:rPr>
      </w:pPr>
      <w:r w:rsidRPr="001C1210">
        <w:rPr>
          <w:rFonts w:ascii="Arial" w:eastAsiaTheme="minorEastAsia" w:hAnsi="Arial" w:cs="Arial"/>
          <w:sz w:val="24"/>
          <w:szCs w:val="24"/>
          <w:u w:val="single"/>
        </w:rPr>
        <w:t>Вопросы блока №1</w:t>
      </w:r>
    </w:p>
    <w:p w:rsidR="001C1210" w:rsidRPr="001C1210" w:rsidRDefault="001C1210" w:rsidP="001C1210">
      <w:pPr>
        <w:spacing w:after="0" w:line="232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tabs>
          <w:tab w:val="left" w:pos="742"/>
        </w:tabs>
        <w:spacing w:after="0" w:line="232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1.1.</w:t>
      </w:r>
      <w:r w:rsidRPr="001C1210">
        <w:rPr>
          <w:rFonts w:ascii="Arial" w:eastAsiaTheme="minorEastAsia" w:hAnsi="Arial" w:cs="Arial"/>
          <w:sz w:val="24"/>
          <w:szCs w:val="24"/>
        </w:rPr>
        <w:tab/>
        <w:t>Изложите методы реализации диагностики.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1.2.</w:t>
      </w:r>
      <w:r w:rsidRPr="001C1210">
        <w:rPr>
          <w:rFonts w:ascii="Arial" w:eastAsiaTheme="minorEastAsia" w:hAnsi="Arial" w:cs="Arial"/>
          <w:sz w:val="24"/>
          <w:szCs w:val="24"/>
        </w:rPr>
        <w:tab/>
        <w:t>Нормативная база, применяемая при оценке технического состояния объекта.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1.3.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Приборы и методы, используемые при проведении детального обследования (разрушающие методы).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1.4.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Приборы и методы, используемые при проведении детального обследования (неразрушающие методы).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1.5.</w:t>
      </w:r>
      <w:r w:rsidRPr="001C1210">
        <w:rPr>
          <w:rFonts w:ascii="Arial" w:eastAsiaTheme="minorEastAsia" w:hAnsi="Arial" w:cs="Arial"/>
          <w:sz w:val="24"/>
          <w:szCs w:val="24"/>
        </w:rPr>
        <w:tab/>
        <w:t>Изложите методику сбора информации о состоянии железобетонных конструкций (перечень параметров и виды систематизации).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1.6.</w:t>
      </w:r>
      <w:r w:rsidRPr="001C1210">
        <w:rPr>
          <w:rFonts w:ascii="Arial" w:eastAsiaTheme="minorEastAsia" w:hAnsi="Arial" w:cs="Arial"/>
          <w:sz w:val="24"/>
          <w:szCs w:val="24"/>
        </w:rPr>
        <w:tab/>
        <w:t>Изложите методику сбора информации о состоянии металлических конструкций (перечень параметров и виды систематизации).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1.7.</w:t>
      </w:r>
      <w:r w:rsidRPr="001C1210">
        <w:rPr>
          <w:rFonts w:ascii="Arial" w:eastAsiaTheme="minorEastAsia" w:hAnsi="Arial" w:cs="Arial"/>
          <w:sz w:val="24"/>
          <w:szCs w:val="24"/>
        </w:rPr>
        <w:tab/>
        <w:t>Изложите методику сбора информации о состоянии конструкций из древесины (перечень параметров и виды систематизации).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1.8.</w:t>
      </w:r>
      <w:r w:rsidRPr="001C1210">
        <w:rPr>
          <w:rFonts w:ascii="Arial" w:eastAsiaTheme="minorEastAsia" w:hAnsi="Arial" w:cs="Arial"/>
          <w:sz w:val="24"/>
          <w:szCs w:val="24"/>
        </w:rPr>
        <w:tab/>
        <w:t>Изложите методику сбора информации о состоянии конструкций из искусственных и природных каменных материалов (перечень параметров и виды систематизации).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1.9.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Определение физико-механических характеристик материала ЖБК.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1.10.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Определение физико-механических характеристик материала МК.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1.11.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Определение физико-механических характеристик материала ДК.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1.12.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Определение физико-механических характеристик материала конструкций из искусственного и природного камня.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1.13.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Проверочные расчеты эксплуатируемых железобетонных конструкций.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1.14.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Проверочные расчеты эксплуатируемых конструкций из металла.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1.15.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Проверочные расчеты эксплуатируемых конструкций из древесины.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1.16.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Проверочные расчеты эксплуатируемых каменных конструкций.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1.17.</w:t>
      </w:r>
      <w:r w:rsidRPr="001C1210">
        <w:rPr>
          <w:rFonts w:ascii="Arial" w:eastAsiaTheme="minorEastAsia" w:hAnsi="Arial" w:cs="Arial"/>
          <w:sz w:val="24"/>
          <w:szCs w:val="24"/>
        </w:rPr>
        <w:tab/>
        <w:t>Методика оценки физического износа объекта и его элементов.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1.18.</w:t>
      </w:r>
      <w:r w:rsidRPr="001C1210">
        <w:rPr>
          <w:rFonts w:ascii="Arial" w:eastAsiaTheme="minorEastAsia" w:hAnsi="Arial" w:cs="Arial"/>
          <w:sz w:val="24"/>
          <w:szCs w:val="24"/>
        </w:rPr>
        <w:tab/>
        <w:t>Изложите структуру построения заключения о техническом состоянии объекта.</w:t>
      </w:r>
    </w:p>
    <w:p w:rsidR="001C1210" w:rsidRPr="001C1210" w:rsidRDefault="001C1210" w:rsidP="001C1210">
      <w:pPr>
        <w:tabs>
          <w:tab w:val="left" w:pos="88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pacing w:val="-2"/>
          <w:sz w:val="24"/>
          <w:szCs w:val="24"/>
        </w:rPr>
      </w:pPr>
      <w:r w:rsidRPr="001C1210">
        <w:rPr>
          <w:rFonts w:ascii="Arial" w:eastAsiaTheme="minorEastAsia" w:hAnsi="Arial" w:cs="Arial"/>
          <w:spacing w:val="-2"/>
          <w:sz w:val="24"/>
          <w:szCs w:val="24"/>
        </w:rPr>
        <w:t>1.19.</w:t>
      </w:r>
      <w:r w:rsidRPr="001C1210">
        <w:rPr>
          <w:rFonts w:ascii="Arial" w:eastAsiaTheme="minorEastAsia" w:hAnsi="Arial" w:cs="Arial"/>
          <w:spacing w:val="-2"/>
          <w:sz w:val="24"/>
          <w:szCs w:val="24"/>
        </w:rPr>
        <w:tab/>
        <w:t>Техника безопасности при проведении работ по обследованию объекта.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u w:val="single"/>
        </w:rPr>
      </w:pPr>
      <w:r w:rsidRPr="001C1210">
        <w:rPr>
          <w:rFonts w:ascii="Arial" w:eastAsiaTheme="minorEastAsia" w:hAnsi="Arial" w:cs="Arial"/>
          <w:sz w:val="24"/>
          <w:szCs w:val="24"/>
          <w:u w:val="single"/>
        </w:rPr>
        <w:t>Вопросы блока №2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2.1.</w:t>
      </w:r>
      <w:r w:rsidRPr="001C1210">
        <w:rPr>
          <w:rFonts w:ascii="Arial" w:eastAsiaTheme="minorEastAsia" w:hAnsi="Arial" w:cs="Arial"/>
          <w:sz w:val="24"/>
          <w:szCs w:val="24"/>
        </w:rPr>
        <w:tab/>
        <w:t>Обоснуйте причины появления дефектов и повреждений у ЖБК.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2.2.</w:t>
      </w:r>
      <w:r w:rsidRPr="001C1210">
        <w:rPr>
          <w:rFonts w:ascii="Arial" w:eastAsiaTheme="minorEastAsia" w:hAnsi="Arial" w:cs="Arial"/>
          <w:sz w:val="24"/>
          <w:szCs w:val="24"/>
        </w:rPr>
        <w:tab/>
        <w:t>Обоснуйте причины появления дефектов и повреждений у МК.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2.3.</w:t>
      </w:r>
      <w:r w:rsidRPr="001C1210">
        <w:rPr>
          <w:rFonts w:ascii="Arial" w:eastAsiaTheme="minorEastAsia" w:hAnsi="Arial" w:cs="Arial"/>
          <w:sz w:val="24"/>
          <w:szCs w:val="24"/>
        </w:rPr>
        <w:tab/>
        <w:t>Обоснуйте причины появления дефектов и повреждений у ДК.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2.4.</w:t>
      </w:r>
      <w:r w:rsidRPr="001C1210">
        <w:rPr>
          <w:rFonts w:ascii="Arial" w:eastAsiaTheme="minorEastAsia" w:hAnsi="Arial" w:cs="Arial"/>
          <w:sz w:val="24"/>
          <w:szCs w:val="24"/>
        </w:rPr>
        <w:tab/>
        <w:t>Обоснуйте причины появления дефектов и повреждений у конструкций из искусственных и природных каменных материалов.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2.5.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Определите цель и сформулируйте задачи диагностики объекта.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2.6.</w:t>
      </w:r>
      <w:r w:rsidRPr="001C1210">
        <w:rPr>
          <w:rFonts w:ascii="Arial" w:eastAsiaTheme="minorEastAsia" w:hAnsi="Arial" w:cs="Arial"/>
          <w:sz w:val="24"/>
          <w:szCs w:val="24"/>
        </w:rPr>
        <w:tab/>
        <w:t>Составьте структуру (последовательность) выполняемых работ по диагностике объекта.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2.7.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Определите особенности организации работ по диагностике реставрируемого объекта.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2.8.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Определите причины и признаки физического и морального износа объекта.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2.9.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Определите структуру работ по диагностике объекта, имеющего большой объём.</w:t>
      </w:r>
    </w:p>
    <w:p w:rsidR="001C1210" w:rsidRPr="001C1210" w:rsidRDefault="001C1210" w:rsidP="001C1210">
      <w:pPr>
        <w:tabs>
          <w:tab w:val="left" w:pos="924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lastRenderedPageBreak/>
        <w:t>2.10.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Предложите состав работ по недопущению повреждений объекта в процессе эксплуатации.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u w:val="single"/>
        </w:rPr>
      </w:pPr>
      <w:r w:rsidRPr="001C1210">
        <w:rPr>
          <w:rFonts w:ascii="Arial" w:eastAsiaTheme="minorEastAsia" w:hAnsi="Arial" w:cs="Arial"/>
          <w:sz w:val="24"/>
          <w:szCs w:val="24"/>
          <w:u w:val="single"/>
        </w:rPr>
        <w:t>Вопросы блока №3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3.1.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Предложите мероприятия по устранению причин появления дефектов и повреждений у СК на стадии проектирования, изготовления и эксплуатации.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3.2.</w:t>
      </w:r>
      <w:r w:rsidRPr="001C1210">
        <w:rPr>
          <w:rFonts w:ascii="Arial" w:eastAsiaTheme="minorEastAsia" w:hAnsi="Arial" w:cs="Arial"/>
          <w:sz w:val="24"/>
          <w:szCs w:val="24"/>
        </w:rPr>
        <w:tab/>
        <w:t>Изложите достоинства и недостатки разрушающих и неразрушающих методов определения физико-механических характеристик материалов.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3.3.</w:t>
      </w:r>
      <w:r w:rsidRPr="001C1210">
        <w:rPr>
          <w:rFonts w:ascii="Arial" w:eastAsiaTheme="minorEastAsia" w:hAnsi="Arial" w:cs="Arial"/>
          <w:sz w:val="24"/>
          <w:szCs w:val="24"/>
        </w:rPr>
        <w:tab/>
        <w:t>Покажите и обоснуйте особенности ведения работ по диагностике объекта при его эксплуатации в условиях агрессивной среды.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3.4.</w:t>
      </w:r>
      <w:r w:rsidRPr="001C1210">
        <w:rPr>
          <w:rFonts w:ascii="Arial" w:eastAsiaTheme="minorEastAsia" w:hAnsi="Arial" w:cs="Arial"/>
          <w:sz w:val="24"/>
          <w:szCs w:val="24"/>
        </w:rPr>
        <w:tab/>
        <w:t>Перечислите виды дефектов и оцените их влияние на работу ЖБК.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3.5.</w:t>
      </w:r>
      <w:r w:rsidRPr="001C1210">
        <w:rPr>
          <w:rFonts w:ascii="Arial" w:eastAsiaTheme="minorEastAsia" w:hAnsi="Arial" w:cs="Arial"/>
          <w:sz w:val="24"/>
          <w:szCs w:val="24"/>
        </w:rPr>
        <w:tab/>
        <w:t>Перечислите виды дефектов и оцените их влияние на работу МК.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3.6.</w:t>
      </w:r>
      <w:r w:rsidRPr="001C1210">
        <w:rPr>
          <w:rFonts w:ascii="Arial" w:eastAsiaTheme="minorEastAsia" w:hAnsi="Arial" w:cs="Arial"/>
          <w:sz w:val="24"/>
          <w:szCs w:val="24"/>
        </w:rPr>
        <w:tab/>
        <w:t>Перечислите виды дефектов и оцените их влияние на работу ДК.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3.7.</w:t>
      </w:r>
      <w:r w:rsidRPr="001C1210">
        <w:rPr>
          <w:rFonts w:ascii="Arial" w:eastAsiaTheme="minorEastAsia" w:hAnsi="Arial" w:cs="Arial"/>
          <w:sz w:val="24"/>
          <w:szCs w:val="24"/>
        </w:rPr>
        <w:tab/>
        <w:t>Перечислите виды дефектов и оцените их влияние на работу конструкций из искусственных и природных каменных материалов.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3.8.</w:t>
      </w:r>
      <w:r w:rsidRPr="001C1210">
        <w:rPr>
          <w:rFonts w:ascii="Arial" w:eastAsiaTheme="minorEastAsia" w:hAnsi="Arial" w:cs="Arial"/>
          <w:sz w:val="24"/>
          <w:szCs w:val="24"/>
        </w:rPr>
        <w:tab/>
        <w:t>Сформулируйте особенности ведения работ по диагностике объекта, имеющего историко-культурную ценность.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3.9.</w:t>
      </w:r>
      <w:r w:rsidRPr="001C1210">
        <w:rPr>
          <w:rFonts w:ascii="Arial" w:eastAsiaTheme="minorEastAsia" w:hAnsi="Arial" w:cs="Arial"/>
          <w:sz w:val="24"/>
          <w:szCs w:val="24"/>
        </w:rPr>
        <w:tab/>
        <w:t>Составьте перечень работ по диагностике объекта, имеющего историко-культурную ценность.</w:t>
      </w:r>
    </w:p>
    <w:p w:rsidR="001C1210" w:rsidRPr="001C1210" w:rsidRDefault="001C1210" w:rsidP="001C1210">
      <w:pPr>
        <w:tabs>
          <w:tab w:val="left" w:pos="91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3.10.</w:t>
      </w:r>
      <w:r w:rsidRPr="001C1210">
        <w:rPr>
          <w:rFonts w:ascii="Arial" w:eastAsiaTheme="minorEastAsia" w:hAnsi="Arial" w:cs="Arial"/>
          <w:sz w:val="24"/>
          <w:szCs w:val="24"/>
        </w:rPr>
        <w:tab/>
        <w:t>В каких случаях при диагностике объектов из железобетона, металла, дерева и камня техническое состояние классифицируется как предельное?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u w:val="single"/>
        </w:rPr>
      </w:pPr>
      <w:r w:rsidRPr="001C1210">
        <w:rPr>
          <w:rFonts w:ascii="Arial" w:eastAsiaTheme="minorEastAsia" w:hAnsi="Arial" w:cs="Arial"/>
          <w:sz w:val="24"/>
          <w:szCs w:val="24"/>
          <w:u w:val="single"/>
        </w:rPr>
        <w:t>Вопросы блока №4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16"/>
          <w:szCs w:val="16"/>
        </w:rPr>
      </w:pPr>
      <w:bookmarkStart w:id="0" w:name="_GoBack"/>
      <w:bookmarkEnd w:id="0"/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4.1.</w:t>
      </w:r>
      <w:r w:rsidRPr="001C1210">
        <w:rPr>
          <w:rFonts w:ascii="Arial" w:eastAsiaTheme="minorEastAsia" w:hAnsi="Arial" w:cs="Arial"/>
          <w:sz w:val="24"/>
          <w:szCs w:val="24"/>
        </w:rPr>
        <w:tab/>
        <w:t>Обоснуйте экономическую эффективность диагностики объектов на при</w:t>
      </w:r>
      <w:r w:rsidRPr="001C1210">
        <w:rPr>
          <w:rFonts w:ascii="Arial" w:eastAsiaTheme="minorEastAsia" w:hAnsi="Arial" w:cs="Arial"/>
          <w:sz w:val="24"/>
          <w:szCs w:val="24"/>
        </w:rPr>
        <w:softHyphen/>
        <w:t>мере экономики Республики Беларусь.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4.2.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Определите перспективы и направления развития нормативно-техни</w:t>
      </w:r>
      <w:r w:rsidRPr="001C1210">
        <w:rPr>
          <w:rFonts w:ascii="Arial" w:eastAsiaTheme="minorEastAsia" w:hAnsi="Arial" w:cs="Arial"/>
          <w:sz w:val="24"/>
          <w:szCs w:val="24"/>
        </w:rPr>
        <w:softHyphen/>
        <w:t>ческой базы, используемой при диагностике объектов.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4.3.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Предложите комплекс технических и организационных мероприятий по снижению физического и морального износа объектов.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4.4.</w:t>
      </w:r>
      <w:r w:rsidRPr="001C1210">
        <w:rPr>
          <w:rFonts w:ascii="Arial" w:eastAsiaTheme="minorEastAsia" w:hAnsi="Arial" w:cs="Arial"/>
          <w:sz w:val="24"/>
          <w:szCs w:val="24"/>
        </w:rPr>
        <w:tab/>
        <w:t>Какие современные материалы и технологии используются для восстановления ресурса железобетонных конструкций (примеры, перспективы развития)?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4.5.</w:t>
      </w:r>
      <w:r w:rsidRPr="001C1210">
        <w:rPr>
          <w:rFonts w:ascii="Arial" w:eastAsiaTheme="minorEastAsia" w:hAnsi="Arial" w:cs="Arial"/>
          <w:sz w:val="24"/>
          <w:szCs w:val="24"/>
        </w:rPr>
        <w:tab/>
        <w:t>Какие современные материалы и технологии используются для восстановления ресурса конструкций из металла (примеры, перспективы развития)?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4.6.</w:t>
      </w:r>
      <w:r w:rsidRPr="001C1210">
        <w:rPr>
          <w:rFonts w:ascii="Arial" w:eastAsiaTheme="minorEastAsia" w:hAnsi="Arial" w:cs="Arial"/>
          <w:sz w:val="24"/>
          <w:szCs w:val="24"/>
        </w:rPr>
        <w:tab/>
        <w:t>Какие современные материалы и технологии используются для восстановления ресурса конструкций из древесины (примеры, перспективы развития)?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4.7.</w:t>
      </w:r>
      <w:r w:rsidRPr="001C1210">
        <w:rPr>
          <w:rFonts w:ascii="Arial" w:eastAsiaTheme="minorEastAsia" w:hAnsi="Arial" w:cs="Arial"/>
          <w:sz w:val="24"/>
          <w:szCs w:val="24"/>
        </w:rPr>
        <w:tab/>
        <w:t>Какие современные материалы и технологии используются для восстановления ресурса каменных конструкций (примеры, перспективы развития)?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4.8.</w:t>
      </w:r>
      <w:r w:rsidRPr="001C1210">
        <w:rPr>
          <w:rFonts w:ascii="Arial" w:eastAsiaTheme="minorEastAsia" w:hAnsi="Arial" w:cs="Arial"/>
          <w:sz w:val="24"/>
          <w:szCs w:val="24"/>
        </w:rPr>
        <w:tab/>
        <w:t>Какие современные материалы и технологии используются при реставрации объектов (подходы, примеры, перспективы развития)?</w:t>
      </w:r>
    </w:p>
    <w:p w:rsidR="001C1210" w:rsidRPr="001C1210" w:rsidRDefault="001C1210" w:rsidP="001C1210">
      <w:pPr>
        <w:tabs>
          <w:tab w:val="left" w:pos="742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4.9.</w:t>
      </w:r>
      <w:r w:rsidRPr="001C1210">
        <w:rPr>
          <w:rFonts w:ascii="Arial" w:eastAsiaTheme="minorEastAsia" w:hAnsi="Arial" w:cs="Arial"/>
          <w:sz w:val="24"/>
          <w:szCs w:val="24"/>
        </w:rPr>
        <w:tab/>
        <w:t>Предложите комплексную структуру построения работ по обеспечению долговечности объекта и снижению затрат на его эксплуатацию.</w:t>
      </w:r>
    </w:p>
    <w:p w:rsidR="001C1210" w:rsidRPr="001C1210" w:rsidRDefault="001C1210" w:rsidP="001C1210">
      <w:pPr>
        <w:tabs>
          <w:tab w:val="left" w:pos="924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1C1210">
        <w:rPr>
          <w:rFonts w:ascii="Arial" w:eastAsiaTheme="minorEastAsia" w:hAnsi="Arial" w:cs="Arial"/>
          <w:sz w:val="24"/>
          <w:szCs w:val="24"/>
        </w:rPr>
        <w:t>4.10.</w:t>
      </w:r>
      <w:r w:rsidRPr="001C1210">
        <w:rPr>
          <w:rFonts w:ascii="Arial" w:eastAsiaTheme="minorEastAsia" w:hAnsi="Arial" w:cs="Arial"/>
          <w:sz w:val="24"/>
          <w:szCs w:val="24"/>
        </w:rPr>
        <w:tab/>
        <w:t>Определите (предложите, дополните) условия для подготовки специалистов, выполняющих диагностику объектов.</w:t>
      </w:r>
    </w:p>
    <w:p w:rsidR="001C1210" w:rsidRPr="001C1210" w:rsidRDefault="001C1210" w:rsidP="001C1210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sectPr w:rsidR="001C1210" w:rsidRPr="001C1210" w:rsidSect="001C1210">
      <w:pgSz w:w="11906" w:h="16838"/>
      <w:pgMar w:top="1134" w:right="1133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0B84"/>
    <w:multiLevelType w:val="hybridMultilevel"/>
    <w:tmpl w:val="D9EAA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10"/>
    <w:rsid w:val="001C1210"/>
    <w:rsid w:val="009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</dc:creator>
  <cp:lastModifiedBy>кни</cp:lastModifiedBy>
  <cp:revision>1</cp:revision>
  <dcterms:created xsi:type="dcterms:W3CDTF">2015-12-17T14:26:00Z</dcterms:created>
  <dcterms:modified xsi:type="dcterms:W3CDTF">2015-12-17T14:31:00Z</dcterms:modified>
</cp:coreProperties>
</file>